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BB5D2A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BB5D2A">
        <w:rPr>
          <w:b/>
          <w:sz w:val="26"/>
          <w:szCs w:val="26"/>
        </w:rPr>
        <w:t>на</w:t>
      </w:r>
      <w:r w:rsidR="002B2A65" w:rsidRPr="00BB5D2A">
        <w:rPr>
          <w:b/>
          <w:sz w:val="26"/>
          <w:szCs w:val="26"/>
        </w:rPr>
        <w:t xml:space="preserve"> проект решения </w:t>
      </w:r>
      <w:r w:rsidRPr="00BB5D2A">
        <w:rPr>
          <w:b/>
          <w:sz w:val="26"/>
          <w:szCs w:val="26"/>
        </w:rPr>
        <w:t>Нерюнгринского районного Совета депутатов</w:t>
      </w:r>
      <w:r w:rsidR="009348E1" w:rsidRPr="00BB5D2A">
        <w:rPr>
          <w:b/>
          <w:sz w:val="26"/>
          <w:szCs w:val="26"/>
        </w:rPr>
        <w:t xml:space="preserve"> </w:t>
      </w:r>
      <w:r w:rsidR="00BB5D2A" w:rsidRPr="00BB5D2A">
        <w:rPr>
          <w:b/>
          <w:sz w:val="26"/>
          <w:szCs w:val="26"/>
        </w:rPr>
        <w:t xml:space="preserve">«О внесении изменений в решение Нерюнгринского районного Совета депутатов от 21.11.2018 № 12-3 </w:t>
      </w:r>
      <w:r w:rsidR="009348E1" w:rsidRPr="00BB5D2A">
        <w:rPr>
          <w:b/>
          <w:sz w:val="26"/>
          <w:szCs w:val="26"/>
        </w:rPr>
        <w:t>«</w:t>
      </w:r>
      <w:r w:rsidRPr="00BB5D2A">
        <w:rPr>
          <w:b/>
          <w:sz w:val="26"/>
          <w:szCs w:val="26"/>
        </w:rPr>
        <w:t>О</w:t>
      </w:r>
      <w:r w:rsidR="009348E1" w:rsidRPr="00BB5D2A">
        <w:rPr>
          <w:b/>
          <w:sz w:val="26"/>
          <w:szCs w:val="26"/>
        </w:rPr>
        <w:t xml:space="preserve">б утверждении </w:t>
      </w:r>
      <w:r w:rsidR="00002E46" w:rsidRPr="00BB5D2A">
        <w:rPr>
          <w:b/>
          <w:sz w:val="26"/>
          <w:szCs w:val="26"/>
        </w:rPr>
        <w:t>п</w:t>
      </w:r>
      <w:r w:rsidR="009348E1" w:rsidRPr="00BB5D2A">
        <w:rPr>
          <w:b/>
          <w:sz w:val="26"/>
          <w:szCs w:val="26"/>
        </w:rPr>
        <w:t>рогнозного плана  (программы) приватизации муниципального имущества муниципального образования «Нерюнгринский</w:t>
      </w:r>
      <w:bookmarkStart w:id="0" w:name="_GoBack"/>
      <w:bookmarkEnd w:id="0"/>
      <w:r w:rsidR="009348E1" w:rsidRPr="00BB5D2A">
        <w:rPr>
          <w:b/>
          <w:sz w:val="26"/>
          <w:szCs w:val="26"/>
        </w:rPr>
        <w:t xml:space="preserve"> район» на 201</w:t>
      </w:r>
      <w:r w:rsidR="00BB5D2A" w:rsidRPr="00BB5D2A">
        <w:rPr>
          <w:b/>
          <w:sz w:val="26"/>
          <w:szCs w:val="26"/>
        </w:rPr>
        <w:t xml:space="preserve">9-2021 </w:t>
      </w:r>
      <w:r w:rsidR="009348E1" w:rsidRPr="00BB5D2A">
        <w:rPr>
          <w:b/>
          <w:sz w:val="26"/>
          <w:szCs w:val="26"/>
        </w:rPr>
        <w:t>год</w:t>
      </w:r>
      <w:r w:rsidR="00BB5D2A" w:rsidRPr="00BB5D2A">
        <w:rPr>
          <w:b/>
          <w:sz w:val="26"/>
          <w:szCs w:val="26"/>
        </w:rPr>
        <w:t>ы</w:t>
      </w:r>
      <w:r w:rsidR="000B614A" w:rsidRPr="00BB5D2A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DD611D" w:rsidRDefault="00D55837" w:rsidP="002B2A65">
      <w:pPr>
        <w:spacing w:line="240" w:lineRule="atLeast"/>
        <w:jc w:val="both"/>
      </w:pPr>
      <w:r>
        <w:t>03 сентября</w:t>
      </w:r>
      <w:r w:rsidR="002716A2" w:rsidRPr="00DD611D">
        <w:t xml:space="preserve"> </w:t>
      </w:r>
      <w:r w:rsidR="009B6D7B" w:rsidRPr="00DD611D">
        <w:t>20</w:t>
      </w:r>
      <w:r w:rsidR="00BB5D2A" w:rsidRPr="00DD611D">
        <w:t>20</w:t>
      </w:r>
      <w:r w:rsidR="008E24B7" w:rsidRPr="00DD611D">
        <w:t xml:space="preserve"> </w:t>
      </w:r>
      <w:r w:rsidR="009B6D7B" w:rsidRPr="00DD611D">
        <w:t>г</w:t>
      </w:r>
      <w:r w:rsidR="008E24B7" w:rsidRPr="00DD611D">
        <w:t>ода</w:t>
      </w:r>
      <w:r w:rsidR="009B6D7B" w:rsidRPr="00DD611D">
        <w:t xml:space="preserve">                                                                         </w:t>
      </w:r>
      <w:r w:rsidR="009348E1" w:rsidRPr="00DD611D">
        <w:tab/>
      </w:r>
      <w:r w:rsidR="009348E1" w:rsidRPr="00DD611D">
        <w:tab/>
      </w:r>
      <w:r w:rsidR="009B6D7B" w:rsidRPr="00DD611D">
        <w:t xml:space="preserve">  </w:t>
      </w:r>
      <w:r w:rsidR="008E24B7" w:rsidRPr="00DD611D">
        <w:t xml:space="preserve">       № </w:t>
      </w:r>
      <w:r>
        <w:t>100</w:t>
      </w:r>
    </w:p>
    <w:p w:rsidR="007662DE" w:rsidRDefault="007662DE" w:rsidP="002B2A65">
      <w:pPr>
        <w:spacing w:line="240" w:lineRule="atLeast"/>
        <w:jc w:val="both"/>
      </w:pPr>
    </w:p>
    <w:p w:rsidR="00D8685B" w:rsidRDefault="00D8685B" w:rsidP="002B2A65">
      <w:pPr>
        <w:spacing w:line="240" w:lineRule="atLeast"/>
        <w:jc w:val="both"/>
      </w:pPr>
    </w:p>
    <w:p w:rsidR="000B614A" w:rsidRPr="00BB5D2A" w:rsidRDefault="00B432F6" w:rsidP="00BB5D2A">
      <w:pPr>
        <w:ind w:firstLine="708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BB5D2A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8B6FDB">
        <w:rPr>
          <w:b/>
        </w:rPr>
        <w:t>-</w:t>
      </w:r>
      <w:r>
        <w:t>с</w:t>
      </w:r>
      <w:r w:rsidR="003D376A">
        <w:t>че</w:t>
      </w:r>
      <w:r w:rsidRPr="00330C5A">
        <w:t>тной палатой</w:t>
      </w:r>
      <w:r>
        <w:t xml:space="preserve"> МО «Нерюнгринский район»</w:t>
      </w:r>
      <w:r w:rsidRPr="00330C5A">
        <w:t xml:space="preserve"> проведена</w:t>
      </w:r>
      <w:r w:rsidR="000B614A">
        <w:t xml:space="preserve"> финансово-экономическая</w:t>
      </w:r>
      <w:r w:rsidRPr="00330C5A">
        <w:t xml:space="preserve"> экспертиза </w:t>
      </w:r>
      <w:r w:rsidR="009348E1" w:rsidRPr="009348E1">
        <w:t xml:space="preserve">на </w:t>
      </w:r>
      <w:r w:rsidR="00BB5D2A" w:rsidRPr="00BB5D2A">
        <w:rPr>
          <w:sz w:val="26"/>
          <w:szCs w:val="26"/>
        </w:rPr>
        <w:t>проект решения Нерюнгринского районного Совета депутатов «О внесении изменений в решение Нерюнгринского районного Совета депутатов от 21.11.2018 № 12-3 «Об утверждении прогнозного плана  (программы) приватизации муниципального имущества муниципального образования «Нерюнгринский район» на 2019-2021 годы</w:t>
      </w:r>
      <w:r w:rsidR="00BB5D2A" w:rsidRPr="00BB5D2A">
        <w:rPr>
          <w:iCs/>
          <w:sz w:val="26"/>
          <w:szCs w:val="26"/>
        </w:rPr>
        <w:t>»</w:t>
      </w:r>
      <w:r w:rsidR="009348E1" w:rsidRPr="00BB5D2A">
        <w:rPr>
          <w:iCs/>
        </w:rPr>
        <w:t>.</w:t>
      </w:r>
    </w:p>
    <w:p w:rsidR="00305F0F" w:rsidRPr="00356920" w:rsidRDefault="009348E1" w:rsidP="00BB5D2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56920">
        <w:rPr>
          <w:bCs/>
        </w:rPr>
        <w:t>При проведении экспертизы и подготовки заключения использованы</w:t>
      </w:r>
      <w:r w:rsidR="00EA493C" w:rsidRPr="00356920">
        <w:rPr>
          <w:bCs/>
        </w:rPr>
        <w:t xml:space="preserve"> </w:t>
      </w:r>
      <w:r w:rsidRPr="00356920">
        <w:rPr>
          <w:bCs/>
        </w:rPr>
        <w:t>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241E07" w:rsidRPr="00356920" w:rsidRDefault="00241E07" w:rsidP="00241E07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BB5D2A" w:rsidRPr="00BB5D2A">
        <w:rPr>
          <w:b/>
          <w:sz w:val="26"/>
          <w:szCs w:val="26"/>
        </w:rPr>
        <w:t xml:space="preserve"> </w:t>
      </w:r>
      <w:r w:rsidR="00BB5D2A" w:rsidRPr="00BB5D2A">
        <w:rPr>
          <w:sz w:val="26"/>
          <w:szCs w:val="26"/>
        </w:rPr>
        <w:t>проект решения Нерюнгринского районного Совета депутатов «О внесении изменений в решение Нерюнгринского районного Совета депутатов от 21.11.2018 № 12-3 «Об утверждении прогнозного плана  (программы) приватизации муниципального имущества муниципального образования «Нерюнгринский район» на 2019-2021 годы</w:t>
      </w:r>
      <w:r w:rsidR="00BB5D2A" w:rsidRPr="00BB5D2A">
        <w:rPr>
          <w:iCs/>
          <w:sz w:val="26"/>
          <w:szCs w:val="26"/>
        </w:rPr>
        <w:t xml:space="preserve">» </w:t>
      </w:r>
      <w:r>
        <w:rPr>
          <w:iCs/>
        </w:rPr>
        <w:t>с пояснительной запиской.</w:t>
      </w:r>
    </w:p>
    <w:p w:rsidR="007662DE" w:rsidRDefault="002978E7" w:rsidP="00BB5D2A">
      <w:pPr>
        <w:ind w:firstLine="708"/>
        <w:jc w:val="both"/>
      </w:pPr>
      <w:r>
        <w:t>Ф</w:t>
      </w:r>
      <w:r w:rsidR="001D65EB">
        <w:t>инансово-экономическ</w:t>
      </w:r>
      <w:r w:rsidR="00C26088">
        <w:t>ая</w:t>
      </w:r>
      <w:r w:rsidR="00327C59">
        <w:t xml:space="preserve"> </w:t>
      </w:r>
      <w:r w:rsidR="002512D3">
        <w:t>экспертиз</w:t>
      </w:r>
      <w:r>
        <w:t>а</w:t>
      </w:r>
      <w:r w:rsidR="006062CA">
        <w:t xml:space="preserve"> данного</w:t>
      </w:r>
      <w:r w:rsidR="002512D3">
        <w:t xml:space="preserve"> п</w:t>
      </w:r>
      <w:r w:rsidR="008A13B3" w:rsidRPr="008B64E3">
        <w:t>роект</w:t>
      </w:r>
      <w:r w:rsidR="002512D3">
        <w:t>а</w:t>
      </w:r>
      <w:r>
        <w:t xml:space="preserve"> проведена в соответствии </w:t>
      </w:r>
      <w:r w:rsidR="001D65EB">
        <w:rPr>
          <w:iCs/>
        </w:rPr>
        <w:t xml:space="preserve"> с Федеральным законом от 2</w:t>
      </w:r>
      <w:r w:rsidR="006062CA">
        <w:rPr>
          <w:iCs/>
        </w:rPr>
        <w:t>1</w:t>
      </w:r>
      <w:r w:rsidR="001D65EB">
        <w:rPr>
          <w:iCs/>
        </w:rPr>
        <w:t>.</w:t>
      </w:r>
      <w:r w:rsidR="006062CA">
        <w:rPr>
          <w:iCs/>
        </w:rPr>
        <w:t>12</w:t>
      </w:r>
      <w:r w:rsidR="001D65EB">
        <w:rPr>
          <w:iCs/>
        </w:rPr>
        <w:t>.20</w:t>
      </w:r>
      <w:r w:rsidR="006062CA">
        <w:rPr>
          <w:iCs/>
        </w:rPr>
        <w:t>0</w:t>
      </w:r>
      <w:r w:rsidR="001D65EB">
        <w:rPr>
          <w:iCs/>
        </w:rPr>
        <w:t>1г. №</w:t>
      </w:r>
      <w:r w:rsidR="006062CA">
        <w:rPr>
          <w:iCs/>
        </w:rPr>
        <w:t xml:space="preserve"> 178</w:t>
      </w:r>
      <w:r w:rsidR="001D65EB">
        <w:rPr>
          <w:iCs/>
        </w:rPr>
        <w:t xml:space="preserve">-ФЗ «О </w:t>
      </w:r>
      <w:r w:rsidR="006062CA">
        <w:rPr>
          <w:iCs/>
        </w:rPr>
        <w:t>приватизации государственного и муниципального имущества</w:t>
      </w:r>
      <w:r w:rsidR="001D65EB">
        <w:rPr>
          <w:iCs/>
        </w:rPr>
        <w:t>»</w:t>
      </w:r>
      <w:r w:rsidR="006D5F4B">
        <w:rPr>
          <w:iCs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 w:rsidR="00327C59">
        <w:t xml:space="preserve">Федеральным законом от 26 декабря 1995 </w:t>
      </w:r>
      <w:r w:rsidR="00BB5D2A">
        <w:t>№</w:t>
      </w:r>
      <w:r w:rsidR="00327C59">
        <w:t xml:space="preserve"> 208-ФЗ "Об акционерных обществах", </w:t>
      </w:r>
      <w:r w:rsidR="006D5F4B">
        <w:rPr>
          <w:iCs/>
        </w:rPr>
        <w:t>Общим порядком управления муниципальной собственностью муниципального образования «Нерюнгринский район»</w:t>
      </w:r>
      <w:r w:rsidR="00753BA3">
        <w:rPr>
          <w:iCs/>
        </w:rPr>
        <w:t>, утвержденным решением Сессии Нерюнгринского районного Совета депутатов РС(Я) от 14.02.2012 № 6-33;</w:t>
      </w:r>
      <w:r w:rsidR="00693F37">
        <w:rPr>
          <w:iCs/>
        </w:rPr>
        <w:t xml:space="preserve"> </w:t>
      </w:r>
      <w:r w:rsidR="00696A92" w:rsidRPr="003B2D48">
        <w:t>Постановлени</w:t>
      </w:r>
      <w:r w:rsidR="00696A92">
        <w:t>ем</w:t>
      </w:r>
      <w:r w:rsidR="00696A92" w:rsidRPr="003B2D48">
        <w:t xml:space="preserve"> Нерюнгринской районной администрации Республики Саха (Якутия) от 27 января 2014 </w:t>
      </w:r>
      <w:r w:rsidR="00BB5D2A">
        <w:t xml:space="preserve">№ </w:t>
      </w:r>
      <w:r w:rsidR="00696A92" w:rsidRPr="003B2D48">
        <w:t xml:space="preserve">143 "Об утверждении Правил разработки </w:t>
      </w:r>
    </w:p>
    <w:p w:rsidR="00753BA3" w:rsidRDefault="00696A92" w:rsidP="00334E39">
      <w:pPr>
        <w:jc w:val="both"/>
      </w:pPr>
      <w:r w:rsidRPr="003B2D48">
        <w:t>прогнозного плана (программы) приватизации муниципального имущества муниципального образования "Нерюнгринский район"</w:t>
      </w:r>
      <w:r>
        <w:t>.</w:t>
      </w:r>
    </w:p>
    <w:p w:rsidR="001D65EB" w:rsidRDefault="001D65EB" w:rsidP="00BB5D2A">
      <w:pPr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="00BB5D2A" w:rsidRPr="00BB5D2A">
        <w:rPr>
          <w:sz w:val="26"/>
          <w:szCs w:val="26"/>
        </w:rPr>
        <w:t>«О внесении изменений в решение Нерюнгринского районного Совета депутатов от 21.11.2018 № 12-3 «Об утверждении прогнозного плана  (программы) приватизации муниципального имущества муниципального образования «Нерюнгринский район» на 2019-2021 годы</w:t>
      </w:r>
      <w:r w:rsidR="00BB5D2A" w:rsidRPr="00BB5D2A">
        <w:rPr>
          <w:iCs/>
          <w:sz w:val="26"/>
          <w:szCs w:val="26"/>
        </w:rPr>
        <w:t>»</w:t>
      </w:r>
      <w:r>
        <w:t xml:space="preserve"> </w:t>
      </w:r>
      <w:r w:rsidR="009C471A">
        <w:t>установ</w:t>
      </w:r>
      <w:r w:rsidR="00A16AEF">
        <w:t>лено</w:t>
      </w:r>
      <w:r w:rsidR="009C471A">
        <w:t xml:space="preserve"> следующее:</w:t>
      </w:r>
    </w:p>
    <w:p w:rsidR="00D8685B" w:rsidRDefault="00D8685B" w:rsidP="00BB5D2A">
      <w:pPr>
        <w:ind w:firstLine="708"/>
        <w:jc w:val="both"/>
        <w:rPr>
          <w:b/>
        </w:rPr>
      </w:pPr>
    </w:p>
    <w:p w:rsidR="00D8685B" w:rsidRDefault="00D8685B" w:rsidP="00BB5D2A">
      <w:pPr>
        <w:ind w:firstLine="708"/>
        <w:jc w:val="both"/>
        <w:rPr>
          <w:b/>
        </w:rPr>
      </w:pPr>
    </w:p>
    <w:p w:rsidR="00A16AEF" w:rsidRDefault="00A16AEF" w:rsidP="00A16AEF">
      <w:pPr>
        <w:jc w:val="both"/>
      </w:pPr>
      <w:r>
        <w:lastRenderedPageBreak/>
        <w:t xml:space="preserve">- </w:t>
      </w:r>
      <w:r w:rsidRPr="006B034D">
        <w:t>Комитетом</w:t>
      </w:r>
      <w:r>
        <w:t xml:space="preserve"> земельных и имущественных отношений Нерюнгринского </w:t>
      </w:r>
      <w:proofErr w:type="spellStart"/>
      <w:r>
        <w:t>раона</w:t>
      </w:r>
      <w:proofErr w:type="spellEnd"/>
      <w:r w:rsidRPr="006B034D">
        <w:t xml:space="preserve"> предлагается </w:t>
      </w:r>
      <w:r>
        <w:t xml:space="preserve">в разделе </w:t>
      </w:r>
      <w:r>
        <w:rPr>
          <w:lang w:val="en-US"/>
        </w:rPr>
        <w:t>II</w:t>
      </w:r>
      <w:r>
        <w:t xml:space="preserve"> Прогнозного плана (программы) приватизации «Перечень объектов муниципальной собственности муниципального образования «Нерюнгринский район», подлежащих приватизации  в 2019-2020 годах» в графе «примерный срок приватизации», в строках 1, 2, 3, 4 слова «</w:t>
      </w:r>
      <w:r>
        <w:rPr>
          <w:lang w:val="en-US"/>
        </w:rPr>
        <w:t>I</w:t>
      </w:r>
      <w:r>
        <w:t xml:space="preserve"> квартал» заменить на «2020 год» .</w:t>
      </w:r>
    </w:p>
    <w:p w:rsidR="007B48C9" w:rsidRDefault="007B48C9" w:rsidP="00A16AEF">
      <w:pPr>
        <w:ind w:firstLine="708"/>
        <w:jc w:val="both"/>
        <w:rPr>
          <w:color w:val="000000"/>
        </w:rPr>
      </w:pPr>
      <w:r>
        <w:rPr>
          <w:b/>
        </w:rPr>
        <w:t>Изменения в прогнозный П</w:t>
      </w:r>
      <w:r>
        <w:rPr>
          <w:b/>
          <w:bCs/>
          <w:color w:val="000000"/>
        </w:rPr>
        <w:t>лан приватизации представлены без соответствующ</w:t>
      </w:r>
      <w:r w:rsidR="00A16AEF">
        <w:rPr>
          <w:b/>
          <w:bCs/>
          <w:color w:val="000000"/>
        </w:rPr>
        <w:t>его</w:t>
      </w:r>
      <w:r>
        <w:rPr>
          <w:b/>
          <w:bCs/>
          <w:color w:val="000000"/>
        </w:rPr>
        <w:t xml:space="preserve"> расчет</w:t>
      </w:r>
      <w:r w:rsidR="00A16AEF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поступлений от приватизации на 2020 год,</w:t>
      </w:r>
      <w:r>
        <w:rPr>
          <w:color w:val="000000"/>
        </w:rPr>
        <w:t xml:space="preserve"> объемы которых являются составной частью, формирующей доходную часть бюджета Нерюнгринского района.</w:t>
      </w:r>
    </w:p>
    <w:p w:rsidR="00A16AEF" w:rsidRPr="00144AB5" w:rsidRDefault="00A16AEF" w:rsidP="00A16AE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144AB5">
        <w:rPr>
          <w:color w:val="000000"/>
        </w:rPr>
        <w:t xml:space="preserve">В целях приведения Проекта прогнозного плана (программы) приватизации  в </w:t>
      </w:r>
      <w:r w:rsidRPr="00144AB5">
        <w:t xml:space="preserve"> соответствие с Постановлением Правительства РФ от 26.12.2005 </w:t>
      </w:r>
      <w:r>
        <w:t>№</w:t>
      </w:r>
      <w:r w:rsidRPr="00144AB5">
        <w:t xml:space="preserve"> 806 </w:t>
      </w:r>
      <w:r>
        <w:t>«</w:t>
      </w:r>
      <w:r w:rsidRPr="00144AB5">
        <w:t>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t>»</w:t>
      </w:r>
      <w:r w:rsidRPr="00144AB5">
        <w:t>, Контрольно-счетная палата МО «Нерюнгринский район»</w:t>
      </w:r>
      <w:r w:rsidRPr="00144AB5">
        <w:rPr>
          <w:color w:val="000000"/>
        </w:rPr>
        <w:t xml:space="preserve"> предлагает Прог</w:t>
      </w:r>
      <w:r>
        <w:rPr>
          <w:color w:val="000000"/>
        </w:rPr>
        <w:t>нозный план приватизации</w:t>
      </w:r>
      <w:r w:rsidRPr="00144AB5">
        <w:rPr>
          <w:color w:val="000000"/>
        </w:rPr>
        <w:t xml:space="preserve"> привести в соответствие с законодательством РФ: дополнить первый раздел  прогнозом поступления в бюджет МО «</w:t>
      </w:r>
      <w:r w:rsidRPr="00144AB5">
        <w:t>Нерюнгринский район» сумм</w:t>
      </w:r>
      <w:r>
        <w:t>ы</w:t>
      </w:r>
      <w:r w:rsidRPr="00144AB5">
        <w:t xml:space="preserve"> от реализации муниципального имущества.</w:t>
      </w:r>
    </w:p>
    <w:p w:rsidR="007E4222" w:rsidRPr="009107C8" w:rsidRDefault="007E4222" w:rsidP="007C7890">
      <w:pPr>
        <w:ind w:firstLine="708"/>
        <w:jc w:val="both"/>
      </w:pPr>
      <w:r w:rsidRPr="00981FEE">
        <w:t xml:space="preserve">Рассмотрев представленный проект </w:t>
      </w:r>
      <w:r w:rsidR="00B8027D" w:rsidRPr="00981FEE">
        <w:t>Решения сессии Нерюнгринского</w:t>
      </w:r>
      <w:r w:rsidR="00B8027D" w:rsidRPr="009107C8">
        <w:t xml:space="preserve"> районного Совета депутатов «Об утверждении прогнозного плана  (программы) приватизации муниципального имущества муниципального образования «Нерюнгринский район» на 20</w:t>
      </w:r>
      <w:r w:rsidR="00DC45F3">
        <w:t>20</w:t>
      </w:r>
      <w:r w:rsidR="00B8027D" w:rsidRPr="009107C8">
        <w:t xml:space="preserve"> год</w:t>
      </w:r>
      <w:r w:rsidR="00B8027D" w:rsidRPr="009107C8">
        <w:rPr>
          <w:iCs/>
        </w:rPr>
        <w:t xml:space="preserve">» </w:t>
      </w:r>
      <w:r w:rsidRPr="009107C8">
        <w:t xml:space="preserve">Контрольно-счетная палата МО «Нерюнгринский район» </w:t>
      </w:r>
      <w:r w:rsidR="007C7890">
        <w:t>рекомендует учесть предложение</w:t>
      </w:r>
      <w:r w:rsidR="0001706D" w:rsidRPr="009107C8">
        <w:t>.</w:t>
      </w: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D55837" w:rsidRDefault="00D55837" w:rsidP="001D65EB">
      <w:pPr>
        <w:autoSpaceDE w:val="0"/>
        <w:autoSpaceDN w:val="0"/>
        <w:adjustRightInd w:val="0"/>
        <w:jc w:val="both"/>
        <w:outlineLvl w:val="1"/>
      </w:pPr>
    </w:p>
    <w:p w:rsidR="001D65EB" w:rsidRPr="009107C8" w:rsidRDefault="00DC45F3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B8027D" w:rsidRPr="009107C8">
        <w:t xml:space="preserve">  </w:t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4234BC" w:rsidRPr="009107C8">
        <w:t xml:space="preserve"> </w:t>
      </w:r>
      <w:r w:rsidR="00DC45F3">
        <w:t>Ю.С. Гнилицкая</w:t>
      </w:r>
      <w:r w:rsidR="00EF620B">
        <w:tab/>
      </w:r>
      <w:r w:rsidR="00EF620B">
        <w:tab/>
      </w:r>
      <w:r w:rsidR="00EF620B">
        <w:tab/>
      </w:r>
    </w:p>
    <w:sectPr w:rsidR="007B50A1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6102"/>
    <w:rsid w:val="0003083F"/>
    <w:rsid w:val="0003356A"/>
    <w:rsid w:val="0004109C"/>
    <w:rsid w:val="000464CC"/>
    <w:rsid w:val="00062E51"/>
    <w:rsid w:val="00067393"/>
    <w:rsid w:val="00082C2A"/>
    <w:rsid w:val="000A0766"/>
    <w:rsid w:val="000B614A"/>
    <w:rsid w:val="000B651C"/>
    <w:rsid w:val="000C3AAD"/>
    <w:rsid w:val="000C7646"/>
    <w:rsid w:val="000E4826"/>
    <w:rsid w:val="00104B8F"/>
    <w:rsid w:val="001053CC"/>
    <w:rsid w:val="00110133"/>
    <w:rsid w:val="0015067E"/>
    <w:rsid w:val="00150A11"/>
    <w:rsid w:val="00161449"/>
    <w:rsid w:val="00167F1A"/>
    <w:rsid w:val="00175D38"/>
    <w:rsid w:val="001853A5"/>
    <w:rsid w:val="001B5610"/>
    <w:rsid w:val="001C5F5A"/>
    <w:rsid w:val="001D0454"/>
    <w:rsid w:val="001D20D4"/>
    <w:rsid w:val="001D264B"/>
    <w:rsid w:val="001D3705"/>
    <w:rsid w:val="001D65EB"/>
    <w:rsid w:val="001E7CC9"/>
    <w:rsid w:val="00207B4C"/>
    <w:rsid w:val="00207CDA"/>
    <w:rsid w:val="00221C33"/>
    <w:rsid w:val="00241E07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72E0A"/>
    <w:rsid w:val="00373B72"/>
    <w:rsid w:val="00396C61"/>
    <w:rsid w:val="003975C1"/>
    <w:rsid w:val="003B1E25"/>
    <w:rsid w:val="003B53BD"/>
    <w:rsid w:val="003B5648"/>
    <w:rsid w:val="003B5F73"/>
    <w:rsid w:val="003D09A1"/>
    <w:rsid w:val="003D376A"/>
    <w:rsid w:val="003E28E5"/>
    <w:rsid w:val="003E3864"/>
    <w:rsid w:val="003F2390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51DC3"/>
    <w:rsid w:val="00573C85"/>
    <w:rsid w:val="00587232"/>
    <w:rsid w:val="005912F3"/>
    <w:rsid w:val="005D3C95"/>
    <w:rsid w:val="005E2A30"/>
    <w:rsid w:val="005E5442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27A4B"/>
    <w:rsid w:val="006353ED"/>
    <w:rsid w:val="00640DB1"/>
    <w:rsid w:val="00641991"/>
    <w:rsid w:val="006649BE"/>
    <w:rsid w:val="006678BE"/>
    <w:rsid w:val="00667BDF"/>
    <w:rsid w:val="006807EB"/>
    <w:rsid w:val="006920B9"/>
    <w:rsid w:val="00693F37"/>
    <w:rsid w:val="0069439C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48C9"/>
    <w:rsid w:val="007B50A1"/>
    <w:rsid w:val="007C0CAC"/>
    <w:rsid w:val="007C2416"/>
    <w:rsid w:val="007C34DD"/>
    <w:rsid w:val="007C7890"/>
    <w:rsid w:val="007D44BD"/>
    <w:rsid w:val="007D73F3"/>
    <w:rsid w:val="007E422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54A3E"/>
    <w:rsid w:val="008709E6"/>
    <w:rsid w:val="0087204E"/>
    <w:rsid w:val="0087533F"/>
    <w:rsid w:val="00875EA5"/>
    <w:rsid w:val="008909E1"/>
    <w:rsid w:val="008951F3"/>
    <w:rsid w:val="00895FA6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90671D"/>
    <w:rsid w:val="009100E8"/>
    <w:rsid w:val="009107C8"/>
    <w:rsid w:val="009348E1"/>
    <w:rsid w:val="00936E59"/>
    <w:rsid w:val="009577A8"/>
    <w:rsid w:val="00975AD0"/>
    <w:rsid w:val="00977120"/>
    <w:rsid w:val="00981FEE"/>
    <w:rsid w:val="00997229"/>
    <w:rsid w:val="009A0406"/>
    <w:rsid w:val="009A3CD7"/>
    <w:rsid w:val="009B6D7B"/>
    <w:rsid w:val="009C471A"/>
    <w:rsid w:val="009D219D"/>
    <w:rsid w:val="009E3BB6"/>
    <w:rsid w:val="009F21EF"/>
    <w:rsid w:val="00A048DC"/>
    <w:rsid w:val="00A16AEF"/>
    <w:rsid w:val="00A218A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B5D2A"/>
    <w:rsid w:val="00BC3ED4"/>
    <w:rsid w:val="00BC5E6F"/>
    <w:rsid w:val="00BE1287"/>
    <w:rsid w:val="00BF3F7D"/>
    <w:rsid w:val="00BF748D"/>
    <w:rsid w:val="00C04E31"/>
    <w:rsid w:val="00C11057"/>
    <w:rsid w:val="00C20F5E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E0782"/>
    <w:rsid w:val="00CE3833"/>
    <w:rsid w:val="00CE6599"/>
    <w:rsid w:val="00CF3EFE"/>
    <w:rsid w:val="00D04CCE"/>
    <w:rsid w:val="00D0532D"/>
    <w:rsid w:val="00D05837"/>
    <w:rsid w:val="00D0677E"/>
    <w:rsid w:val="00D137C7"/>
    <w:rsid w:val="00D2515C"/>
    <w:rsid w:val="00D46B0A"/>
    <w:rsid w:val="00D4764B"/>
    <w:rsid w:val="00D528F3"/>
    <w:rsid w:val="00D55837"/>
    <w:rsid w:val="00D55DA8"/>
    <w:rsid w:val="00D64D04"/>
    <w:rsid w:val="00D65EAC"/>
    <w:rsid w:val="00D77908"/>
    <w:rsid w:val="00D82D00"/>
    <w:rsid w:val="00D8685B"/>
    <w:rsid w:val="00D87FEC"/>
    <w:rsid w:val="00D909DE"/>
    <w:rsid w:val="00DA2B85"/>
    <w:rsid w:val="00DB2703"/>
    <w:rsid w:val="00DB6895"/>
    <w:rsid w:val="00DC45F3"/>
    <w:rsid w:val="00DD611D"/>
    <w:rsid w:val="00DE00A2"/>
    <w:rsid w:val="00DF053C"/>
    <w:rsid w:val="00E04740"/>
    <w:rsid w:val="00E17AFF"/>
    <w:rsid w:val="00E41AC3"/>
    <w:rsid w:val="00E5527E"/>
    <w:rsid w:val="00E63C8C"/>
    <w:rsid w:val="00E65553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1534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styleId="ac">
    <w:name w:val="Normal (Web)"/>
    <w:basedOn w:val="a"/>
    <w:uiPriority w:val="99"/>
    <w:unhideWhenUsed/>
    <w:rsid w:val="00A16A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styleId="ac">
    <w:name w:val="Normal (Web)"/>
    <w:basedOn w:val="a"/>
    <w:uiPriority w:val="99"/>
    <w:unhideWhenUsed/>
    <w:rsid w:val="00A16A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9F44-87F2-4057-AFFD-EA1C9D44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2020-09-04T06:07:00Z</cp:lastPrinted>
  <dcterms:created xsi:type="dcterms:W3CDTF">2020-09-04T06:08:00Z</dcterms:created>
  <dcterms:modified xsi:type="dcterms:W3CDTF">2020-09-04T06:08:00Z</dcterms:modified>
</cp:coreProperties>
</file>